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380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6733E6" w:rsidTr="00787C4B">
        <w:tc>
          <w:tcPr>
            <w:tcW w:w="2564" w:type="dxa"/>
          </w:tcPr>
          <w:p w:rsidR="006733E6" w:rsidRPr="00787C4B" w:rsidRDefault="006733E6" w:rsidP="00787C4B">
            <w:pPr>
              <w:jc w:val="center"/>
              <w:rPr>
                <w:b/>
                <w:sz w:val="36"/>
              </w:rPr>
            </w:pPr>
            <w:r w:rsidRPr="00787C4B">
              <w:rPr>
                <w:b/>
                <w:sz w:val="36"/>
              </w:rPr>
              <w:t>Week 1</w:t>
            </w:r>
          </w:p>
        </w:tc>
        <w:tc>
          <w:tcPr>
            <w:tcW w:w="2564" w:type="dxa"/>
          </w:tcPr>
          <w:p w:rsidR="006733E6" w:rsidRPr="00787C4B" w:rsidRDefault="006733E6" w:rsidP="00787C4B">
            <w:pPr>
              <w:jc w:val="center"/>
              <w:rPr>
                <w:b/>
                <w:sz w:val="36"/>
              </w:rPr>
            </w:pPr>
            <w:r w:rsidRPr="00787C4B">
              <w:rPr>
                <w:b/>
                <w:sz w:val="36"/>
              </w:rPr>
              <w:t>Week 2</w:t>
            </w:r>
          </w:p>
        </w:tc>
        <w:tc>
          <w:tcPr>
            <w:tcW w:w="2565" w:type="dxa"/>
          </w:tcPr>
          <w:p w:rsidR="006733E6" w:rsidRPr="00787C4B" w:rsidRDefault="006733E6" w:rsidP="00787C4B">
            <w:pPr>
              <w:jc w:val="center"/>
              <w:rPr>
                <w:b/>
                <w:sz w:val="36"/>
              </w:rPr>
            </w:pPr>
            <w:r w:rsidRPr="00787C4B">
              <w:rPr>
                <w:b/>
                <w:sz w:val="36"/>
              </w:rPr>
              <w:t>Week 3</w:t>
            </w:r>
          </w:p>
        </w:tc>
        <w:tc>
          <w:tcPr>
            <w:tcW w:w="2565" w:type="dxa"/>
          </w:tcPr>
          <w:p w:rsidR="006733E6" w:rsidRPr="00787C4B" w:rsidRDefault="006733E6" w:rsidP="00787C4B">
            <w:pPr>
              <w:jc w:val="center"/>
              <w:rPr>
                <w:b/>
                <w:sz w:val="36"/>
              </w:rPr>
            </w:pPr>
            <w:r w:rsidRPr="00787C4B">
              <w:rPr>
                <w:b/>
                <w:sz w:val="36"/>
              </w:rPr>
              <w:t>Week 4</w:t>
            </w:r>
          </w:p>
        </w:tc>
        <w:tc>
          <w:tcPr>
            <w:tcW w:w="2565" w:type="dxa"/>
          </w:tcPr>
          <w:p w:rsidR="006733E6" w:rsidRPr="00787C4B" w:rsidRDefault="006733E6" w:rsidP="00787C4B">
            <w:pPr>
              <w:jc w:val="center"/>
              <w:rPr>
                <w:b/>
                <w:sz w:val="36"/>
              </w:rPr>
            </w:pPr>
            <w:r w:rsidRPr="00787C4B">
              <w:rPr>
                <w:b/>
                <w:sz w:val="36"/>
              </w:rPr>
              <w:t>Week 5</w:t>
            </w:r>
          </w:p>
        </w:tc>
        <w:tc>
          <w:tcPr>
            <w:tcW w:w="2565" w:type="dxa"/>
          </w:tcPr>
          <w:p w:rsidR="006733E6" w:rsidRPr="00787C4B" w:rsidRDefault="006733E6" w:rsidP="00787C4B">
            <w:pPr>
              <w:jc w:val="center"/>
              <w:rPr>
                <w:b/>
                <w:sz w:val="36"/>
              </w:rPr>
            </w:pPr>
            <w:r w:rsidRPr="00787C4B">
              <w:rPr>
                <w:b/>
                <w:sz w:val="36"/>
              </w:rPr>
              <w:t>Week 6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Accommodate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Committee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Embarrass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Identity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Parliament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Secretary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Accompany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Communicate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Environment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Immediate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Persuade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Shoulder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According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Community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Equipment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Immediately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Physical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Signature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Achieve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Competition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Equipped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Individual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Prejudice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Sincere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Aggressive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Conscience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Especially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interfere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Privilege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Sincerely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Amateur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Conscious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Exaggerate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Interrupt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Profession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Soldier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Ancient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Controversy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Excellent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Language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Programme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Stomach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Apparent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Convenience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Existence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Leisure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Pronunciation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Sufficient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Appreciate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Correspond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Equip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Lightning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Queue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Suggest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Attached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Criticise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Explanation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Marvellous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Recognise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Symbol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Available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Curiosity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Familiar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Mischievous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Recommend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System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Average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Definite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Foreign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Muscle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Relevant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Temperature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Awkward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Desperate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Forty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Necessary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Restaurant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Thorough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Bargain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Determined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Frequently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Neighbour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Rhyme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Twelfth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Bruise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Develop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Government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Nuisance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Rhythm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Variety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Category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Dictionary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Guarantee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Occupy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Secretary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Vegetable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Cemetery</w:t>
            </w: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Disastrous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Harass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Occur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Shoulder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Vehicle</w:t>
            </w:r>
          </w:p>
        </w:tc>
      </w:tr>
      <w:tr w:rsidR="00787C4B" w:rsidRPr="00787C4B" w:rsidTr="00787C4B"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</w:p>
        </w:tc>
        <w:tc>
          <w:tcPr>
            <w:tcW w:w="2564" w:type="dxa"/>
          </w:tcPr>
          <w:p w:rsidR="00787C4B" w:rsidRPr="00787C4B" w:rsidRDefault="00787C4B" w:rsidP="00787C4B">
            <w:pPr>
              <w:rPr>
                <w:sz w:val="28"/>
              </w:rPr>
            </w:pP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Hindrance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Opportunity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Signature</w:t>
            </w:r>
          </w:p>
        </w:tc>
        <w:tc>
          <w:tcPr>
            <w:tcW w:w="2565" w:type="dxa"/>
          </w:tcPr>
          <w:p w:rsidR="00787C4B" w:rsidRPr="00787C4B" w:rsidRDefault="00787C4B" w:rsidP="00787C4B">
            <w:pPr>
              <w:rPr>
                <w:sz w:val="28"/>
              </w:rPr>
            </w:pPr>
            <w:r w:rsidRPr="00787C4B">
              <w:rPr>
                <w:sz w:val="28"/>
              </w:rPr>
              <w:t>Yacht</w:t>
            </w:r>
          </w:p>
        </w:tc>
      </w:tr>
    </w:tbl>
    <w:p w:rsidR="0053191A" w:rsidRPr="00787C4B" w:rsidRDefault="00787C4B" w:rsidP="00787C4B">
      <w:pPr>
        <w:jc w:val="center"/>
        <w:rPr>
          <w:b/>
          <w:sz w:val="44"/>
        </w:rPr>
      </w:pPr>
      <w:bookmarkStart w:id="0" w:name="_GoBack"/>
      <w:bookmarkEnd w:id="0"/>
      <w:r w:rsidRPr="00787C4B">
        <w:rPr>
          <w:b/>
          <w:sz w:val="44"/>
        </w:rPr>
        <w:t>Year 5/6 Spelling List (Spring 2)</w:t>
      </w:r>
    </w:p>
    <w:sectPr w:rsidR="0053191A" w:rsidRPr="00787C4B" w:rsidSect="006733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E6"/>
    <w:rsid w:val="001E101F"/>
    <w:rsid w:val="0053191A"/>
    <w:rsid w:val="006733E6"/>
    <w:rsid w:val="007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90D9"/>
  <w15:chartTrackingRefBased/>
  <w15:docId w15:val="{39BF6300-7896-4132-8F6D-A566784C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Kilby</dc:creator>
  <cp:keywords/>
  <dc:description/>
  <cp:lastModifiedBy>Mr S Kilby</cp:lastModifiedBy>
  <cp:revision>1</cp:revision>
  <dcterms:created xsi:type="dcterms:W3CDTF">2023-02-22T09:05:00Z</dcterms:created>
  <dcterms:modified xsi:type="dcterms:W3CDTF">2023-02-22T09:36:00Z</dcterms:modified>
</cp:coreProperties>
</file>